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EA" w:rsidRDefault="00570EEA" w:rsidP="00570EEA">
      <w:pPr>
        <w:ind w:firstLine="708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П</w:t>
      </w:r>
      <w:proofErr w:type="spellStart"/>
      <w:r>
        <w:rPr>
          <w:b/>
          <w:sz w:val="28"/>
          <w:szCs w:val="28"/>
        </w:rPr>
        <w:t>рактические</w:t>
      </w:r>
      <w:proofErr w:type="spellEnd"/>
      <w:r>
        <w:rPr>
          <w:b/>
          <w:sz w:val="28"/>
          <w:szCs w:val="28"/>
        </w:rPr>
        <w:t xml:space="preserve"> занятия</w:t>
      </w:r>
    </w:p>
    <w:p w:rsidR="00570EEA" w:rsidRDefault="00570EEA" w:rsidP="00570EEA">
      <w:pPr>
        <w:ind w:firstLine="708"/>
        <w:jc w:val="center"/>
        <w:rPr>
          <w:color w:val="FF0000"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                          </w:t>
      </w:r>
      <w:r>
        <w:rPr>
          <w:sz w:val="28"/>
          <w:szCs w:val="28"/>
          <w:lang w:val="en-US"/>
        </w:rPr>
        <w:t xml:space="preserve">                                                                    </w:t>
      </w:r>
      <w:r>
        <w:rPr>
          <w:sz w:val="28"/>
          <w:szCs w:val="28"/>
          <w:lang w:val="uz-Cyrl-UZ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7041"/>
        <w:gridCol w:w="1636"/>
      </w:tblGrid>
      <w:tr w:rsidR="00570EEA" w:rsidTr="0057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</w:rPr>
              <w:t>Название темы и ее содержание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70EEA" w:rsidTr="0057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Лучевые </w:t>
            </w:r>
            <w:proofErr w:type="gramStart"/>
            <w:r>
              <w:rPr>
                <w:sz w:val="28"/>
                <w:szCs w:val="28"/>
              </w:rPr>
              <w:t>методы  диагностики</w:t>
            </w:r>
            <w:proofErr w:type="gramEnd"/>
            <w:r>
              <w:rPr>
                <w:sz w:val="28"/>
                <w:szCs w:val="28"/>
              </w:rPr>
              <w:t xml:space="preserve"> органов грудной клетки. Лучевая анатомия органов грудной клетки. Комплексная лучевая диагностика заболеваний органов дыхания. Экстренная диагностика в пульмонологии, </w:t>
            </w:r>
            <w:proofErr w:type="gramStart"/>
            <w:r>
              <w:rPr>
                <w:sz w:val="28"/>
                <w:szCs w:val="28"/>
              </w:rPr>
              <w:t>лучевая  диагностика</w:t>
            </w:r>
            <w:proofErr w:type="gramEnd"/>
            <w:r>
              <w:rPr>
                <w:sz w:val="28"/>
                <w:szCs w:val="28"/>
              </w:rPr>
              <w:t xml:space="preserve"> неспецифических воспалительных заболеваний легких и плевры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</w:tr>
      <w:tr w:rsidR="00570EEA" w:rsidTr="0057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Лучевые метолы обследования сердца, сосудов и органов грудной клетки. Лучевая анатомия сердца, кровеносных сосудов и грудной полости. Лучевая диагностика неотложных состояний, заболеваний миокарда, перикарда и аорты в кардиологии. Лучевая комплексная диагностика заболеваний сердца, сосудов и грудной полости.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EEA" w:rsidTr="0057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лучевого обследования органов пищеварительной системы. Лучевая анатомия органов пищеварительной системы. Лучевая диагностика неотложных состояний при заболеваниях органов пищеварения. Комплексная лучевая диагностика заболеваний органов пищеварения.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EEA" w:rsidTr="0057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Лучевые методы исследования гепатобилиарной системы и поджелудочной железы. Лучевая анатомия гепатобилиарной системы и поджелудочной железы. Лучевая диагностика неотложных состояний при заболеваниях печени, желчных протоков и поджелудочной железы. Комплексная лучевая диагностика заболеваний печени, желчевыводящих путей и поджелудочной железы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EEA" w:rsidTr="0057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Лучевые методы исследования почек, мочевыводящих путей, мочевого пузыря. Лучевая анатомия почек, мочеточников, мочевого пузыря.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0EEA" w:rsidTr="0057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Лучевая диагностика неотложных состояний при заболеваниях мочевыделительной системы. Комплексная лучевая диагностика заболеваний мочевыделительной системы.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0EEA" w:rsidTr="0057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Лучевые методы </w:t>
            </w:r>
            <w:proofErr w:type="gramStart"/>
            <w:r>
              <w:rPr>
                <w:sz w:val="28"/>
                <w:szCs w:val="28"/>
              </w:rPr>
              <w:t>исследования  черепа</w:t>
            </w:r>
            <w:proofErr w:type="gramEnd"/>
            <w:r>
              <w:rPr>
                <w:sz w:val="28"/>
                <w:szCs w:val="28"/>
              </w:rPr>
              <w:t>, головного и спинного мозга. Лучевая анатомия черепа, головного и спинного мозга. Чрезвычайные ситуации в центральной нервной системе. Комплексная лучевая диагностика заболеваний центральной нервной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0EEA" w:rsidTr="0057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Лучевые методы исследования в области челюсти лица. Лучевая анатомия лица и челюстей. Комплексная лучевая диагностика заболеваний лица и челюсти. Общие критерии интерпретации рентгенограмм с патологией челюстно-лицевой области (врожденные аномалии, воспалительные заболевания, опухоли).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0EEA" w:rsidTr="0057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Лучевая диагностика патологий центральной нервной системы, грудной клетки и пищеварительной системы при синдроме приобретенного иммунодефицита (СПИД)</w:t>
            </w:r>
          </w:p>
          <w:p w:rsidR="00570EEA" w:rsidRDefault="00570EEA">
            <w:pPr>
              <w:shd w:val="clear" w:color="auto" w:fill="FFFFFF"/>
              <w:ind w:firstLine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A" w:rsidRDefault="00570EEA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D085A" w:rsidRDefault="00570EEA">
      <w:bookmarkStart w:id="0" w:name="_GoBack"/>
      <w:bookmarkEnd w:id="0"/>
    </w:p>
    <w:sectPr w:rsidR="005D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EA"/>
    <w:rsid w:val="00570EEA"/>
    <w:rsid w:val="005C3483"/>
    <w:rsid w:val="007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65C1-1A14-42D8-B35E-735F460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70EE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0E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Akhralov</dc:creator>
  <cp:keywords/>
  <dc:description/>
  <cp:lastModifiedBy>Sherzod Akhralov</cp:lastModifiedBy>
  <cp:revision>1</cp:revision>
  <dcterms:created xsi:type="dcterms:W3CDTF">2020-09-02T11:39:00Z</dcterms:created>
  <dcterms:modified xsi:type="dcterms:W3CDTF">2020-09-02T11:39:00Z</dcterms:modified>
</cp:coreProperties>
</file>